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004EA7" w:rsidP="00004E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004EA7" w:rsidRDefault="00004EA7" w:rsidP="00004E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Covington-Douglas School</w:t>
      </w:r>
    </w:p>
    <w:p w:rsidR="00004EA7" w:rsidRDefault="00004EA7" w:rsidP="00004E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004EA7" w:rsidRDefault="00004EA7" w:rsidP="00004E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Maine, Covington, OK 73730</w:t>
      </w:r>
    </w:p>
    <w:p w:rsidR="00004EA7" w:rsidRDefault="00004EA7" w:rsidP="00004E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May 7, 2019</w:t>
      </w:r>
    </w:p>
    <w:p w:rsidR="00004EA7" w:rsidRDefault="00004EA7" w:rsidP="00004EA7">
      <w:pPr>
        <w:pStyle w:val="NoSpacing"/>
        <w:rPr>
          <w:rFonts w:ascii="Tahoma" w:hAnsi="Tahoma" w:cs="Tahoma"/>
          <w:sz w:val="24"/>
          <w:szCs w:val="24"/>
        </w:rPr>
      </w:pPr>
    </w:p>
    <w:p w:rsidR="00004EA7" w:rsidRDefault="00004EA7" w:rsidP="00004EA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004EA7" w:rsidRDefault="00004EA7" w:rsidP="00004EA7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order, compliance with the open meeting law was made.</w:t>
      </w:r>
    </w:p>
    <w:p w:rsidR="00004EA7" w:rsidRDefault="00004EA7" w:rsidP="00004EA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04EA7" w:rsidRDefault="00004EA7" w:rsidP="00004EA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Activity updates, remediation plan and dropout report, facility improvements updates, and legislative updates.</w:t>
      </w:r>
    </w:p>
    <w:p w:rsidR="00004EA7" w:rsidRDefault="00004EA7" w:rsidP="00004EA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004EA7" w:rsidRDefault="00004EA7" w:rsidP="00004EA7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consent agenda as presented.</w:t>
      </w:r>
    </w:p>
    <w:p w:rsidR="001D7EA4" w:rsidRDefault="00004EA7" w:rsidP="00004EA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the April </w:t>
      </w:r>
      <w:r w:rsidR="001D7EA4">
        <w:rPr>
          <w:rFonts w:ascii="Tahoma" w:hAnsi="Tahoma" w:cs="Tahoma"/>
          <w:sz w:val="24"/>
          <w:szCs w:val="24"/>
        </w:rPr>
        <w:t>2</w:t>
      </w:r>
      <w:proofErr w:type="gramStart"/>
      <w:r w:rsidR="001D7EA4">
        <w:rPr>
          <w:rFonts w:ascii="Tahoma" w:hAnsi="Tahoma" w:cs="Tahoma"/>
          <w:sz w:val="24"/>
          <w:szCs w:val="24"/>
        </w:rPr>
        <w:t>,2019</w:t>
      </w:r>
      <w:proofErr w:type="gramEnd"/>
      <w:r w:rsidR="001D7EA4">
        <w:rPr>
          <w:rFonts w:ascii="Tahoma" w:hAnsi="Tahoma" w:cs="Tahoma"/>
          <w:sz w:val="24"/>
          <w:szCs w:val="24"/>
        </w:rPr>
        <w:t xml:space="preserve"> Regular School Board Meeting, and April 23 Special School Board Meetings minutes.</w:t>
      </w:r>
    </w:p>
    <w:p w:rsidR="001D7EA4" w:rsidRDefault="001D7EA4" w:rsidP="00004EA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#268-271 in the amount of $9,345.97.</w:t>
      </w:r>
    </w:p>
    <w:p w:rsidR="001D7EA4" w:rsidRDefault="001D7EA4" w:rsidP="00004EA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and expenditure of school district funds.</w:t>
      </w:r>
    </w:p>
    <w:p w:rsidR="001D7EA4" w:rsidRDefault="001D7EA4" w:rsidP="00004EA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school calendar.</w:t>
      </w:r>
    </w:p>
    <w:p w:rsidR="001D7EA4" w:rsidRDefault="001D7EA4" w:rsidP="00004EA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004EA7" w:rsidRDefault="001D7EA4" w:rsidP="001D7E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r w:rsidR="00004EA7">
        <w:rPr>
          <w:rFonts w:ascii="Tahoma" w:hAnsi="Tahoma" w:cs="Tahoma"/>
          <w:sz w:val="24"/>
          <w:szCs w:val="24"/>
        </w:rPr>
        <w:t xml:space="preserve"> </w:t>
      </w:r>
    </w:p>
    <w:p w:rsidR="001D7EA4" w:rsidRDefault="001D7EA4" w:rsidP="001D7EA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Businesss</w:t>
      </w:r>
      <w:proofErr w:type="spellEnd"/>
      <w:r>
        <w:rPr>
          <w:rFonts w:ascii="Tahoma" w:hAnsi="Tahoma" w:cs="Tahoma"/>
          <w:sz w:val="24"/>
          <w:szCs w:val="24"/>
        </w:rPr>
        <w:t xml:space="preserve"> Items:</w:t>
      </w:r>
    </w:p>
    <w:p w:rsidR="001D7EA4" w:rsidRDefault="001D7EA4" w:rsidP="001D7E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football camp fund raiser.</w:t>
      </w:r>
    </w:p>
    <w:p w:rsidR="001D7EA4" w:rsidRPr="00004EA7" w:rsidRDefault="001D7EA4" w:rsidP="001D7E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1D7EA4" w:rsidRDefault="001D7EA4" w:rsidP="001D7E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complete the dugouts on field just south of softball field.</w:t>
      </w:r>
    </w:p>
    <w:p w:rsidR="001D7EA4" w:rsidRPr="00004EA7" w:rsidRDefault="001D7EA4" w:rsidP="001D7E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1D7EA4" w:rsidRDefault="001D7EA4" w:rsidP="001D7E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repair </w:t>
      </w:r>
      <w:r w:rsidR="00463254">
        <w:rPr>
          <w:rFonts w:ascii="Tahoma" w:hAnsi="Tahoma" w:cs="Tahoma"/>
          <w:sz w:val="24"/>
          <w:szCs w:val="24"/>
        </w:rPr>
        <w:t>and remodel batting cage on the west side of the baseball field.</w:t>
      </w:r>
    </w:p>
    <w:p w:rsidR="00463254" w:rsidRPr="00004EA7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463254" w:rsidRDefault="00463254" w:rsidP="001D7E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 to allow Superintendent Sharp to pursue competitive bids for the remodel of the baseball field backstop.</w:t>
      </w: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</w:p>
    <w:p w:rsidR="00463254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Page 2 </w:t>
      </w:r>
      <w:r w:rsidR="005012A4">
        <w:rPr>
          <w:rFonts w:ascii="Tahoma" w:hAnsi="Tahoma" w:cs="Tahoma"/>
          <w:sz w:val="24"/>
          <w:szCs w:val="24"/>
        </w:rPr>
        <w:tab/>
        <w:t>May 7, 2019</w:t>
      </w:r>
      <w:r w:rsidR="005012A4">
        <w:rPr>
          <w:rFonts w:ascii="Tahoma" w:hAnsi="Tahoma" w:cs="Tahoma"/>
          <w:sz w:val="24"/>
          <w:szCs w:val="24"/>
        </w:rPr>
        <w:tab/>
      </w:r>
      <w:r w:rsidR="005012A4">
        <w:rPr>
          <w:rFonts w:ascii="Tahoma" w:hAnsi="Tahoma" w:cs="Tahoma"/>
          <w:sz w:val="24"/>
          <w:szCs w:val="24"/>
        </w:rPr>
        <w:tab/>
      </w:r>
      <w:r w:rsidR="005012A4"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463254" w:rsidRPr="00004EA7" w:rsidRDefault="00463254" w:rsidP="0046325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63254" w:rsidRDefault="00463254" w:rsidP="001D7E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Superintendent Sharp’s recommendation to participate with other disadvantaged school districts in payment of litigation fees to Crowe &amp; </w:t>
      </w:r>
      <w:proofErr w:type="spellStart"/>
      <w:r>
        <w:rPr>
          <w:rFonts w:ascii="Tahoma" w:hAnsi="Tahoma" w:cs="Tahoma"/>
          <w:sz w:val="24"/>
          <w:szCs w:val="24"/>
        </w:rPr>
        <w:t>Dunlevy</w:t>
      </w:r>
      <w:proofErr w:type="spellEnd"/>
      <w:r>
        <w:rPr>
          <w:rFonts w:ascii="Tahoma" w:hAnsi="Tahoma" w:cs="Tahoma"/>
          <w:sz w:val="24"/>
          <w:szCs w:val="24"/>
        </w:rPr>
        <w:t xml:space="preserve">, attorneys and counselors at law, in the ad valorem miscalculation lawsuit, which </w:t>
      </w:r>
      <w:r w:rsidR="005012A4">
        <w:rPr>
          <w:rFonts w:ascii="Tahoma" w:hAnsi="Tahoma" w:cs="Tahoma"/>
          <w:sz w:val="24"/>
          <w:szCs w:val="24"/>
        </w:rPr>
        <w:t>has</w:t>
      </w:r>
      <w:r>
        <w:rPr>
          <w:rFonts w:ascii="Tahoma" w:hAnsi="Tahoma" w:cs="Tahoma"/>
          <w:sz w:val="24"/>
          <w:szCs w:val="24"/>
        </w:rPr>
        <w:t xml:space="preserve"> been ongoing since FY2015 when research began. The district’s percentage of payment to Crowe &amp; </w:t>
      </w:r>
      <w:proofErr w:type="spellStart"/>
      <w:r>
        <w:rPr>
          <w:rFonts w:ascii="Tahoma" w:hAnsi="Tahoma" w:cs="Tahoma"/>
          <w:sz w:val="24"/>
          <w:szCs w:val="24"/>
        </w:rPr>
        <w:t>Dunlevy</w:t>
      </w:r>
      <w:proofErr w:type="spellEnd"/>
      <w:r>
        <w:rPr>
          <w:rFonts w:ascii="Tahoma" w:hAnsi="Tahoma" w:cs="Tahoma"/>
          <w:sz w:val="24"/>
          <w:szCs w:val="24"/>
        </w:rPr>
        <w:t xml:space="preserve"> for litigation fees to reach a settlement of disadvantaged districts will be determined based on participation of other school districts and how much each districts </w:t>
      </w:r>
      <w:r w:rsidR="005012A4">
        <w:rPr>
          <w:rFonts w:ascii="Tahoma" w:hAnsi="Tahoma" w:cs="Tahoma"/>
          <w:sz w:val="24"/>
          <w:szCs w:val="24"/>
        </w:rPr>
        <w:t>stands to recover based on calculations received from the Oklahoma State Department of Education for FY2014 back to FY2004.</w:t>
      </w:r>
    </w:p>
    <w:p w:rsidR="005012A4" w:rsidRPr="00004EA7" w:rsidRDefault="005012A4" w:rsidP="005012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012A4" w:rsidRDefault="005012A4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Policy DOAC, DOAC-E1, and DOAC-E2 Support Personnel Suspension, Demotion or Termination.</w:t>
      </w:r>
    </w:p>
    <w:p w:rsidR="005012A4" w:rsidRPr="00004EA7" w:rsidRDefault="005012A4" w:rsidP="005012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012A4" w:rsidRDefault="005012A4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policy DBAA Title I and Special Education Paraprofessionals.</w:t>
      </w:r>
    </w:p>
    <w:p w:rsidR="005012A4" w:rsidRPr="00004EA7" w:rsidRDefault="005012A4" w:rsidP="005012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012A4" w:rsidRDefault="005012A4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 to approve the policy COB-R and COB-P Food </w:t>
      </w:r>
      <w:proofErr w:type="gramStart"/>
      <w:r>
        <w:rPr>
          <w:rFonts w:ascii="Tahoma" w:hAnsi="Tahoma" w:cs="Tahoma"/>
          <w:sz w:val="24"/>
          <w:szCs w:val="24"/>
        </w:rPr>
        <w:t>Procurement .</w:t>
      </w:r>
      <w:proofErr w:type="gramEnd"/>
    </w:p>
    <w:p w:rsidR="005012A4" w:rsidRPr="00004EA7" w:rsidRDefault="005012A4" w:rsidP="005012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012A4" w:rsidRDefault="005012A4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policy post issuance compliance.</w:t>
      </w:r>
    </w:p>
    <w:p w:rsidR="005012A4" w:rsidRPr="00004EA7" w:rsidRDefault="005012A4" w:rsidP="005012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012A4" w:rsidRDefault="005D7D35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approve contract with OSSBA employment services program for the 2019-2020 school year.</w:t>
      </w:r>
    </w:p>
    <w:p w:rsidR="005D7D35" w:rsidRPr="00004EA7" w:rsidRDefault="005D7D35" w:rsidP="005D7D3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D7D35" w:rsidRDefault="005D7D35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to transfer $1000 </w:t>
      </w:r>
      <w:proofErr w:type="gramStart"/>
      <w:r>
        <w:rPr>
          <w:rFonts w:ascii="Tahoma" w:hAnsi="Tahoma" w:cs="Tahoma"/>
          <w:sz w:val="24"/>
          <w:szCs w:val="24"/>
        </w:rPr>
        <w:t>from  sub</w:t>
      </w:r>
      <w:proofErr w:type="gramEnd"/>
      <w:r>
        <w:rPr>
          <w:rFonts w:ascii="Tahoma" w:hAnsi="Tahoma" w:cs="Tahoma"/>
          <w:sz w:val="24"/>
          <w:szCs w:val="24"/>
        </w:rPr>
        <w:t xml:space="preserve"> account number 02 Athletics to sub account number 09 Cheer.</w:t>
      </w:r>
    </w:p>
    <w:p w:rsidR="005D7D35" w:rsidRPr="00004EA7" w:rsidRDefault="005D7D35" w:rsidP="005D7D3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8431D6" w:rsidRDefault="005D7D35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</w:t>
      </w:r>
      <w:r w:rsidR="008431D6">
        <w:rPr>
          <w:rFonts w:ascii="Tahoma" w:hAnsi="Tahoma" w:cs="Tahoma"/>
          <w:sz w:val="24"/>
          <w:szCs w:val="24"/>
        </w:rPr>
        <w:t>allow Superintendent Sharp to talk to City of Covington about an agreement of a part time resource officer through the City of Covington.</w:t>
      </w:r>
    </w:p>
    <w:p w:rsidR="008431D6" w:rsidRPr="00004EA7" w:rsidRDefault="008431D6" w:rsidP="008431D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8431D6" w:rsidRDefault="008431D6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declare the old lights from the football field as surplus.</w:t>
      </w:r>
    </w:p>
    <w:p w:rsidR="008431D6" w:rsidRPr="00004EA7" w:rsidRDefault="008431D6" w:rsidP="008431D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8431D6" w:rsidRDefault="008431D6" w:rsidP="005012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</w:t>
      </w:r>
    </w:p>
    <w:p w:rsidR="008431D6" w:rsidRDefault="008431D6" w:rsidP="008431D6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Chas W Carroll P A as schools auditor for the 2019-2020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8431D6" w:rsidRPr="00004EA7" w:rsidRDefault="008431D6" w:rsidP="008431D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8431D6" w:rsidRDefault="008431D6" w:rsidP="008431D6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8431D6" w:rsidRDefault="008431D6" w:rsidP="008431D6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3</w:t>
      </w:r>
      <w:r>
        <w:rPr>
          <w:rFonts w:ascii="Tahoma" w:hAnsi="Tahoma" w:cs="Tahoma"/>
          <w:sz w:val="24"/>
          <w:szCs w:val="24"/>
        </w:rPr>
        <w:tab/>
        <w:t>May 7, 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8431D6" w:rsidRDefault="008431D6" w:rsidP="008431D6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8431D6" w:rsidRDefault="008431D6" w:rsidP="008431D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6:56 pm</w:t>
      </w:r>
    </w:p>
    <w:p w:rsidR="008431D6" w:rsidRDefault="008431D6" w:rsidP="008431D6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convene into executive session to discuss the following items: 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1).</w:t>
      </w:r>
    </w:p>
    <w:p w:rsidR="008431D6" w:rsidRDefault="008431D6" w:rsidP="008431D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Employment of summer personnel listed below for the summer of 2018: </w:t>
      </w:r>
    </w:p>
    <w:p w:rsidR="008431D6" w:rsidRDefault="008431D6" w:rsidP="008431D6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Jeff Gillett – Drivers Ed</w:t>
      </w:r>
    </w:p>
    <w:p w:rsidR="008431D6" w:rsidRDefault="008431D6" w:rsidP="008431D6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Kenny Daugherty, Ryan Donaldson, Jessica Kuykendall, and Josh Dickson for summer maintenance.</w:t>
      </w:r>
    </w:p>
    <w:p w:rsidR="008431D6" w:rsidRDefault="008431D6" w:rsidP="008431D6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Sharmin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LeForce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Christe</w:t>
      </w:r>
      <w:proofErr w:type="spellEnd"/>
      <w:r>
        <w:rPr>
          <w:rFonts w:ascii="Tahoma" w:hAnsi="Tahoma" w:cs="Tahoma"/>
          <w:sz w:val="24"/>
          <w:szCs w:val="24"/>
        </w:rPr>
        <w:t xml:space="preserve"> Smith summer school teachers.</w:t>
      </w:r>
    </w:p>
    <w:p w:rsidR="008431D6" w:rsidRDefault="008431D6" w:rsidP="008431D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Employment and/or raises of the following support employees:</w:t>
      </w:r>
    </w:p>
    <w:p w:rsidR="0055038C" w:rsidRDefault="0055038C" w:rsidP="008431D6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Sherrie </w:t>
      </w:r>
      <w:proofErr w:type="spellStart"/>
      <w:r>
        <w:rPr>
          <w:rFonts w:ascii="Tahoma" w:hAnsi="Tahoma" w:cs="Tahoma"/>
          <w:sz w:val="24"/>
          <w:szCs w:val="24"/>
        </w:rPr>
        <w:t>Wyssmann</w:t>
      </w:r>
      <w:proofErr w:type="spellEnd"/>
      <w:r>
        <w:rPr>
          <w:rFonts w:ascii="Tahoma" w:hAnsi="Tahoma" w:cs="Tahoma"/>
          <w:sz w:val="24"/>
          <w:szCs w:val="24"/>
        </w:rPr>
        <w:tab/>
        <w:t>Terry Kaiser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Allen Hobson</w:t>
      </w:r>
    </w:p>
    <w:p w:rsidR="0055038C" w:rsidRDefault="0055038C" w:rsidP="008431D6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Jessica Kuykendall</w:t>
      </w:r>
      <w:r>
        <w:rPr>
          <w:rFonts w:ascii="Tahoma" w:hAnsi="Tahoma" w:cs="Tahoma"/>
          <w:sz w:val="24"/>
          <w:szCs w:val="24"/>
        </w:rPr>
        <w:tab/>
        <w:t xml:space="preserve">Brenda </w:t>
      </w:r>
      <w:proofErr w:type="spellStart"/>
      <w:r>
        <w:rPr>
          <w:rFonts w:ascii="Tahoma" w:hAnsi="Tahoma" w:cs="Tahoma"/>
          <w:sz w:val="24"/>
          <w:szCs w:val="24"/>
        </w:rPr>
        <w:t>Schram</w:t>
      </w:r>
      <w:proofErr w:type="spellEnd"/>
      <w:r>
        <w:rPr>
          <w:rFonts w:ascii="Tahoma" w:hAnsi="Tahoma" w:cs="Tahoma"/>
          <w:sz w:val="24"/>
          <w:szCs w:val="24"/>
        </w:rPr>
        <w:tab/>
        <w:t>Sasha McReynolds</w:t>
      </w:r>
    </w:p>
    <w:p w:rsidR="0055038C" w:rsidRDefault="0055038C" w:rsidP="008431D6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Traci </w:t>
      </w:r>
      <w:proofErr w:type="spellStart"/>
      <w:r>
        <w:rPr>
          <w:rFonts w:ascii="Tahoma" w:hAnsi="Tahoma" w:cs="Tahoma"/>
          <w:sz w:val="24"/>
          <w:szCs w:val="24"/>
        </w:rPr>
        <w:t>Hamlett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Amy Wicker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Mike </w:t>
      </w:r>
      <w:proofErr w:type="spellStart"/>
      <w:r>
        <w:rPr>
          <w:rFonts w:ascii="Tahoma" w:hAnsi="Tahoma" w:cs="Tahoma"/>
          <w:sz w:val="24"/>
          <w:szCs w:val="24"/>
        </w:rPr>
        <w:t>Schram</w:t>
      </w:r>
      <w:proofErr w:type="spellEnd"/>
    </w:p>
    <w:p w:rsidR="0055038C" w:rsidRDefault="0055038C" w:rsidP="008431D6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Charles </w:t>
      </w:r>
      <w:proofErr w:type="spellStart"/>
      <w:r>
        <w:rPr>
          <w:rFonts w:ascii="Tahoma" w:hAnsi="Tahoma" w:cs="Tahoma"/>
          <w:sz w:val="24"/>
          <w:szCs w:val="24"/>
        </w:rPr>
        <w:t>Metscher</w:t>
      </w:r>
      <w:proofErr w:type="spellEnd"/>
      <w:r>
        <w:rPr>
          <w:rFonts w:ascii="Tahoma" w:hAnsi="Tahoma" w:cs="Tahoma"/>
          <w:sz w:val="24"/>
          <w:szCs w:val="24"/>
        </w:rPr>
        <w:tab/>
        <w:t>John Warren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Amanda </w:t>
      </w:r>
      <w:proofErr w:type="spellStart"/>
      <w:r>
        <w:rPr>
          <w:rFonts w:ascii="Tahoma" w:hAnsi="Tahoma" w:cs="Tahoma"/>
          <w:sz w:val="24"/>
          <w:szCs w:val="24"/>
        </w:rPr>
        <w:t>Chartier</w:t>
      </w:r>
      <w:proofErr w:type="spellEnd"/>
    </w:p>
    <w:p w:rsidR="0055038C" w:rsidRDefault="0055038C" w:rsidP="008431D6">
      <w:pPr>
        <w:pStyle w:val="NoSpacing"/>
        <w:ind w:left="180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Jonita</w:t>
      </w:r>
      <w:proofErr w:type="spellEnd"/>
      <w:r>
        <w:rPr>
          <w:rFonts w:ascii="Tahoma" w:hAnsi="Tahoma" w:cs="Tahoma"/>
          <w:sz w:val="24"/>
          <w:szCs w:val="24"/>
        </w:rPr>
        <w:t xml:space="preserve"> Groves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Katie Fisher</w:t>
      </w:r>
    </w:p>
    <w:p w:rsidR="0055038C" w:rsidRPr="00004EA7" w:rsidRDefault="0055038C" w:rsidP="0055038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A5339" w:rsidRDefault="005A5339" w:rsidP="0055038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7:09 pm </w:t>
      </w:r>
    </w:p>
    <w:p w:rsidR="0055038C" w:rsidRDefault="0055038C" w:rsidP="005A5339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 and gave summary of executive session. No votes were taken. Coming out of executive session were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Gregg,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Sharp, and Smith.</w:t>
      </w:r>
    </w:p>
    <w:p w:rsidR="0055038C" w:rsidRDefault="00DE7DE5" w:rsidP="0055038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</w:t>
      </w:r>
      <w:proofErr w:type="gramStart"/>
      <w:r>
        <w:rPr>
          <w:rFonts w:ascii="Tahoma" w:hAnsi="Tahoma" w:cs="Tahoma"/>
          <w:sz w:val="24"/>
          <w:szCs w:val="24"/>
        </w:rPr>
        <w:t>motion,</w:t>
      </w:r>
      <w:proofErr w:type="gramEnd"/>
      <w:r>
        <w:rPr>
          <w:rFonts w:ascii="Tahoma" w:hAnsi="Tahoma" w:cs="Tahoma"/>
          <w:sz w:val="24"/>
          <w:szCs w:val="24"/>
        </w:rPr>
        <w:t xml:space="preserve"> seconded by Gregg, to accept Superintendent Sharp’s recommendation to approve the summer 2018 personnel listed</w:t>
      </w:r>
      <w:r w:rsidR="005A5339">
        <w:rPr>
          <w:rFonts w:ascii="Tahoma" w:hAnsi="Tahoma" w:cs="Tahoma"/>
          <w:sz w:val="24"/>
          <w:szCs w:val="24"/>
        </w:rPr>
        <w:t xml:space="preserve"> a.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, ii, iii.</w:t>
      </w:r>
    </w:p>
    <w:p w:rsidR="00DE7DE5" w:rsidRPr="00004EA7" w:rsidRDefault="00DE7DE5" w:rsidP="00DE7DE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DE7DE5" w:rsidRDefault="005A5339" w:rsidP="0055038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approve employment and raises of the list of support employees: b. </w:t>
      </w:r>
    </w:p>
    <w:p w:rsidR="005A5339" w:rsidRPr="00004EA7" w:rsidRDefault="005A5339" w:rsidP="005A533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A5339" w:rsidRDefault="005A5339" w:rsidP="005A5339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5A5339" w:rsidRDefault="005A5339" w:rsidP="005A5339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7:11 pm </w:t>
      </w: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5A5339" w:rsidRPr="00004EA7" w:rsidRDefault="005A5339" w:rsidP="005A533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-yes. </w:t>
      </w: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</w:p>
    <w:p w:rsidR="005A5339" w:rsidRDefault="005A5339" w:rsidP="005A533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5D7D35" w:rsidRPr="00004EA7" w:rsidRDefault="005D7D35" w:rsidP="008431D6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</w:p>
    <w:sectPr w:rsidR="005D7D35" w:rsidRPr="00004EA7" w:rsidSect="00CC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44C"/>
    <w:multiLevelType w:val="hybridMultilevel"/>
    <w:tmpl w:val="6D224FC6"/>
    <w:lvl w:ilvl="0" w:tplc="566E15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5E3DE4"/>
    <w:multiLevelType w:val="hybridMultilevel"/>
    <w:tmpl w:val="1E5C291E"/>
    <w:lvl w:ilvl="0" w:tplc="9ACA9F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D66361"/>
    <w:multiLevelType w:val="hybridMultilevel"/>
    <w:tmpl w:val="8E6C6B5A"/>
    <w:lvl w:ilvl="0" w:tplc="C8FAC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074811"/>
    <w:multiLevelType w:val="hybridMultilevel"/>
    <w:tmpl w:val="73169366"/>
    <w:lvl w:ilvl="0" w:tplc="7F4E4C8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F2F76E3"/>
    <w:multiLevelType w:val="hybridMultilevel"/>
    <w:tmpl w:val="B5365A46"/>
    <w:lvl w:ilvl="0" w:tplc="EA1A6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EA7"/>
    <w:rsid w:val="00004EA7"/>
    <w:rsid w:val="00074223"/>
    <w:rsid w:val="00141451"/>
    <w:rsid w:val="001D7EA4"/>
    <w:rsid w:val="00463254"/>
    <w:rsid w:val="005012A4"/>
    <w:rsid w:val="0055038C"/>
    <w:rsid w:val="00580FC7"/>
    <w:rsid w:val="005A5339"/>
    <w:rsid w:val="005D7D35"/>
    <w:rsid w:val="008431D6"/>
    <w:rsid w:val="00AB483F"/>
    <w:rsid w:val="00CC0CF4"/>
    <w:rsid w:val="00DE7DE5"/>
    <w:rsid w:val="00F55405"/>
    <w:rsid w:val="00F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3</cp:revision>
  <cp:lastPrinted>2019-05-29T13:55:00Z</cp:lastPrinted>
  <dcterms:created xsi:type="dcterms:W3CDTF">2019-05-08T13:35:00Z</dcterms:created>
  <dcterms:modified xsi:type="dcterms:W3CDTF">2019-05-29T13:55:00Z</dcterms:modified>
</cp:coreProperties>
</file>